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5F0B" w:rsidRPr="007D4A95" w:rsidRDefault="00054751" w:rsidP="00B65F0B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Arbeitsauftrag</w:t>
      </w:r>
    </w:p>
    <w:p w:rsidR="00B65F0B" w:rsidRDefault="00054751" w:rsidP="00B65F0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Bearbeiten Sie die nachfolgend dargestellten Aufgaben in Einzelarbeit. Natürlich dürfen Sie sich gegenseitig bei der Bearbeitung der Aufgaben </w:t>
      </w:r>
      <w:r w:rsidR="009027AD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nterstützen und aufkommende Fragen und Schwierigkeiten </w:t>
      </w:r>
      <w:r w:rsidR="0056201F">
        <w:rPr>
          <w:rFonts w:ascii="Times New Roman" w:hAnsi="Times New Roman" w:cs="Times New Roman"/>
          <w:sz w:val="24"/>
          <w:szCs w:val="24"/>
        </w:rPr>
        <w:t xml:space="preserve">in Partnerarbeit oder </w:t>
      </w:r>
      <w:r>
        <w:rPr>
          <w:rFonts w:ascii="Times New Roman" w:hAnsi="Times New Roman" w:cs="Times New Roman"/>
          <w:sz w:val="24"/>
          <w:szCs w:val="24"/>
        </w:rPr>
        <w:t>Kleingruppen klären.</w:t>
      </w:r>
    </w:p>
    <w:p w:rsidR="00054751" w:rsidRPr="00054751" w:rsidRDefault="00054751" w:rsidP="00054751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054751">
        <w:rPr>
          <w:rFonts w:ascii="Times New Roman" w:hAnsi="Times New Roman" w:cs="Times New Roman"/>
          <w:b/>
          <w:bCs/>
          <w:sz w:val="32"/>
          <w:szCs w:val="32"/>
        </w:rPr>
        <w:t>Aufgaben</w:t>
      </w:r>
      <w:r>
        <w:rPr>
          <w:rFonts w:ascii="Times New Roman" w:hAnsi="Times New Roman" w:cs="Times New Roman"/>
          <w:b/>
          <w:bCs/>
          <w:sz w:val="32"/>
          <w:szCs w:val="32"/>
        </w:rPr>
        <w:t>:</w:t>
      </w:r>
    </w:p>
    <w:p w:rsidR="005F15B9" w:rsidRDefault="00B65F0B" w:rsidP="00B65F0B">
      <w:pPr>
        <w:pStyle w:val="Listenabsatz"/>
        <w:numPr>
          <w:ilvl w:val="0"/>
          <w:numId w:val="1"/>
        </w:numPr>
        <w:tabs>
          <w:tab w:val="left" w:pos="284"/>
        </w:tabs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D4A95">
        <w:rPr>
          <w:rFonts w:ascii="Times New Roman" w:hAnsi="Times New Roman" w:cs="Times New Roman"/>
          <w:sz w:val="24"/>
          <w:szCs w:val="24"/>
        </w:rPr>
        <w:t xml:space="preserve">Lesen Sie </w:t>
      </w:r>
      <w:r w:rsidR="005F15B9">
        <w:rPr>
          <w:rFonts w:ascii="Times New Roman" w:hAnsi="Times New Roman" w:cs="Times New Roman"/>
          <w:sz w:val="24"/>
          <w:szCs w:val="24"/>
        </w:rPr>
        <w:t>das nachfolgend dargestellte I</w:t>
      </w:r>
      <w:r w:rsidRPr="007D4A95">
        <w:rPr>
          <w:rFonts w:ascii="Times New Roman" w:hAnsi="Times New Roman" w:cs="Times New Roman"/>
          <w:sz w:val="24"/>
          <w:szCs w:val="24"/>
        </w:rPr>
        <w:t>nformations</w:t>
      </w:r>
      <w:r w:rsidR="005F15B9">
        <w:rPr>
          <w:rFonts w:ascii="Times New Roman" w:hAnsi="Times New Roman" w:cs="Times New Roman"/>
          <w:sz w:val="24"/>
          <w:szCs w:val="24"/>
        </w:rPr>
        <w:t xml:space="preserve">material </w:t>
      </w:r>
      <w:r w:rsidRPr="007D4A95">
        <w:rPr>
          <w:rFonts w:ascii="Times New Roman" w:hAnsi="Times New Roman" w:cs="Times New Roman"/>
          <w:sz w:val="24"/>
          <w:szCs w:val="24"/>
        </w:rPr>
        <w:t>gewissenhaft auf Verständnis! Dies bedeutet, dass man (wenn es notwendig ist)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4A95">
        <w:rPr>
          <w:rFonts w:ascii="Times New Roman" w:hAnsi="Times New Roman" w:cs="Times New Roman"/>
          <w:sz w:val="24"/>
          <w:szCs w:val="24"/>
        </w:rPr>
        <w:t>viele Inhalte auch ein zweites und drittes Mal lesen muss.</w:t>
      </w:r>
      <w:r w:rsidR="00B51CB2">
        <w:rPr>
          <w:rFonts w:ascii="Times New Roman" w:hAnsi="Times New Roman" w:cs="Times New Roman"/>
          <w:sz w:val="24"/>
          <w:szCs w:val="24"/>
        </w:rPr>
        <w:br/>
      </w:r>
      <w:r w:rsidR="005F15B9" w:rsidRPr="0056201F">
        <w:rPr>
          <w:rFonts w:ascii="Times New Roman" w:hAnsi="Times New Roman" w:cs="Times New Roman"/>
          <w:b/>
          <w:bCs/>
          <w:sz w:val="24"/>
          <w:szCs w:val="24"/>
        </w:rPr>
        <w:t>Info-Material:</w:t>
      </w:r>
      <w:r w:rsidR="005F15B9" w:rsidRPr="0056201F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5F15B9">
        <w:rPr>
          <w:rFonts w:ascii="Times New Roman" w:hAnsi="Times New Roman" w:cs="Times New Roman"/>
          <w:sz w:val="24"/>
          <w:szCs w:val="24"/>
        </w:rPr>
        <w:t>A.</w:t>
      </w:r>
      <w:r w:rsidR="005F15B9">
        <w:rPr>
          <w:rFonts w:ascii="Times New Roman" w:hAnsi="Times New Roman" w:cs="Times New Roman"/>
          <w:sz w:val="24"/>
          <w:szCs w:val="24"/>
        </w:rPr>
        <w:tab/>
        <w:t xml:space="preserve">Buch </w:t>
      </w:r>
      <w:r w:rsidR="005F15B9" w:rsidRPr="005F15B9">
        <w:rPr>
          <w:rFonts w:ascii="Times New Roman" w:hAnsi="Times New Roman" w:cs="Times New Roman"/>
          <w:b/>
          <w:bCs/>
          <w:i/>
          <w:iCs/>
          <w:sz w:val="24"/>
          <w:szCs w:val="24"/>
        </w:rPr>
        <w:t>Fachstufe Elektrotechnik</w:t>
      </w:r>
      <w:r w:rsidR="005F15B9">
        <w:rPr>
          <w:rFonts w:ascii="Times New Roman" w:hAnsi="Times New Roman" w:cs="Times New Roman"/>
          <w:sz w:val="24"/>
          <w:szCs w:val="24"/>
        </w:rPr>
        <w:t>:</w:t>
      </w:r>
    </w:p>
    <w:p w:rsidR="005F15B9" w:rsidRDefault="005F15B9" w:rsidP="005F15B9">
      <w:pPr>
        <w:pStyle w:val="Listenabsatz"/>
        <w:tabs>
          <w:tab w:val="left" w:pos="284"/>
        </w:tabs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Kapitel 9.8.1 Signalarten der Digital- und Steuerungstechnik,</w:t>
      </w:r>
    </w:p>
    <w:p w:rsidR="005F15B9" w:rsidRDefault="005F15B9" w:rsidP="005F15B9">
      <w:pPr>
        <w:pStyle w:val="Listenabsatz"/>
        <w:tabs>
          <w:tab w:val="left" w:pos="284"/>
        </w:tabs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Kapitel 9.8.2 Grundverknü</w:t>
      </w:r>
      <w:r w:rsidR="0056201F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fungen</w:t>
      </w:r>
      <w:r w:rsidR="0056201F">
        <w:rPr>
          <w:rFonts w:ascii="Times New Roman" w:hAnsi="Times New Roman" w:cs="Times New Roman"/>
          <w:sz w:val="24"/>
          <w:szCs w:val="24"/>
        </w:rPr>
        <w:t>,</w:t>
      </w:r>
    </w:p>
    <w:p w:rsidR="00B65F0B" w:rsidRDefault="005F15B9" w:rsidP="005F15B9">
      <w:pPr>
        <w:pStyle w:val="Listenabsatz"/>
        <w:tabs>
          <w:tab w:val="left" w:pos="284"/>
        </w:tabs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Kapitel 9.8.3 Grundverknüpfungen mit Ausgangs- oder Eingangsnegation</w:t>
      </w:r>
    </w:p>
    <w:p w:rsidR="002B6B08" w:rsidRDefault="005F15B9" w:rsidP="002B6B08">
      <w:p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</w:t>
      </w:r>
      <w:r>
        <w:rPr>
          <w:rFonts w:ascii="Times New Roman" w:hAnsi="Times New Roman" w:cs="Times New Roman"/>
          <w:sz w:val="24"/>
          <w:szCs w:val="24"/>
        </w:rPr>
        <w:tab/>
        <w:t xml:space="preserve">Datei </w:t>
      </w:r>
      <w:proofErr w:type="spellStart"/>
      <w:r w:rsidRPr="005F15B9">
        <w:rPr>
          <w:rFonts w:ascii="Times New Roman" w:hAnsi="Times New Roman" w:cs="Times New Roman"/>
          <w:b/>
          <w:bCs/>
          <w:i/>
          <w:iCs/>
          <w:sz w:val="24"/>
          <w:szCs w:val="24"/>
        </w:rPr>
        <w:t>C_logische</w:t>
      </w:r>
      <w:proofErr w:type="spellEnd"/>
      <w:r w:rsidRPr="005F15B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Verknüpfungsglieder_Digitaltechnik_A.Rueff_2.Auflage.pdf</w:t>
      </w:r>
    </w:p>
    <w:p w:rsidR="005F15B9" w:rsidRPr="002B6B08" w:rsidRDefault="002B6B08" w:rsidP="002B6B08">
      <w:p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(diese Datei sollte ausgedruckt vorhanden sein).</w:t>
      </w:r>
    </w:p>
    <w:p w:rsidR="006F61E4" w:rsidRPr="00C82B6A" w:rsidRDefault="006F61E4" w:rsidP="00F05232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2B6A" w:rsidRDefault="005F15B9" w:rsidP="00B65F0B">
      <w:pPr>
        <w:pStyle w:val="Listenabsatz"/>
        <w:numPr>
          <w:ilvl w:val="0"/>
          <w:numId w:val="1"/>
        </w:numPr>
        <w:tabs>
          <w:tab w:val="left" w:pos="284"/>
        </w:tabs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Erstellen Sie </w:t>
      </w:r>
      <w:r w:rsidR="002B6B08">
        <w:rPr>
          <w:rFonts w:ascii="Times New Roman" w:hAnsi="Times New Roman" w:cs="Times New Roman"/>
          <w:sz w:val="24"/>
          <w:szCs w:val="24"/>
        </w:rPr>
        <w:t xml:space="preserve">handschriftlich eine gut aufgebaute und leserliche </w:t>
      </w:r>
      <w:r>
        <w:rPr>
          <w:rFonts w:ascii="Times New Roman" w:hAnsi="Times New Roman" w:cs="Times New Roman"/>
          <w:sz w:val="24"/>
          <w:szCs w:val="24"/>
        </w:rPr>
        <w:t xml:space="preserve">Tabelle mit allen relevanten Inhalten zu </w:t>
      </w:r>
      <w:r w:rsidR="00054751">
        <w:rPr>
          <w:rFonts w:ascii="Times New Roman" w:hAnsi="Times New Roman" w:cs="Times New Roman"/>
          <w:sz w:val="24"/>
          <w:szCs w:val="24"/>
        </w:rPr>
        <w:t xml:space="preserve">allen </w:t>
      </w:r>
      <w:r>
        <w:rPr>
          <w:rFonts w:ascii="Times New Roman" w:hAnsi="Times New Roman" w:cs="Times New Roman"/>
          <w:sz w:val="24"/>
          <w:szCs w:val="24"/>
        </w:rPr>
        <w:t>Grundgattern</w:t>
      </w:r>
      <w:r w:rsidR="00296507">
        <w:rPr>
          <w:rFonts w:ascii="Times New Roman" w:hAnsi="Times New Roman" w:cs="Times New Roman"/>
          <w:sz w:val="24"/>
          <w:szCs w:val="24"/>
        </w:rPr>
        <w:t xml:space="preserve"> (</w:t>
      </w:r>
      <w:r w:rsidR="00296507" w:rsidRPr="00296507">
        <w:rPr>
          <w:rFonts w:ascii="Times New Roman" w:hAnsi="Times New Roman" w:cs="Times New Roman"/>
          <w:b/>
          <w:bCs/>
          <w:sz w:val="24"/>
          <w:szCs w:val="24"/>
        </w:rPr>
        <w:t>diese Tabelle muss in der nächsten Stunde vorgezeigt werden</w:t>
      </w:r>
      <w:r w:rsidR="0029650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54751">
        <w:rPr>
          <w:rFonts w:ascii="Times New Roman" w:hAnsi="Times New Roman" w:cs="Times New Roman"/>
          <w:sz w:val="24"/>
          <w:szCs w:val="24"/>
        </w:rPr>
        <w:t xml:space="preserve">In der Tabelle </w:t>
      </w:r>
      <w:r w:rsidR="002B6B08">
        <w:rPr>
          <w:rFonts w:ascii="Times New Roman" w:hAnsi="Times New Roman" w:cs="Times New Roman"/>
          <w:sz w:val="24"/>
          <w:szCs w:val="24"/>
        </w:rPr>
        <w:t>müssen</w:t>
      </w:r>
      <w:r w:rsidR="00054751">
        <w:rPr>
          <w:rFonts w:ascii="Times New Roman" w:hAnsi="Times New Roman" w:cs="Times New Roman"/>
          <w:sz w:val="24"/>
          <w:szCs w:val="24"/>
        </w:rPr>
        <w:t xml:space="preserve"> für jedes der Grundgatter die folgenden Inhalte (Spalten) vorhanden sein:</w:t>
      </w:r>
    </w:p>
    <w:p w:rsidR="00054751" w:rsidRDefault="00054751" w:rsidP="00054751">
      <w:pPr>
        <w:pStyle w:val="Listenabsatz"/>
        <w:numPr>
          <w:ilvl w:val="0"/>
          <w:numId w:val="3"/>
        </w:num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Benennung</w:t>
      </w:r>
      <w:r w:rsidR="0056201F">
        <w:rPr>
          <w:rFonts w:ascii="Times New Roman" w:hAnsi="Times New Roman" w:cs="Times New Roman"/>
          <w:sz w:val="24"/>
          <w:szCs w:val="24"/>
        </w:rPr>
        <w:t xml:space="preserve"> des Grundgatters</w:t>
      </w:r>
    </w:p>
    <w:p w:rsidR="00054751" w:rsidRDefault="00054751" w:rsidP="00054751">
      <w:pPr>
        <w:pStyle w:val="Listenabsatz"/>
        <w:numPr>
          <w:ilvl w:val="0"/>
          <w:numId w:val="3"/>
        </w:num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Schaltzeichen / Symbol</w:t>
      </w:r>
    </w:p>
    <w:p w:rsidR="00054751" w:rsidRDefault="00054751" w:rsidP="00054751">
      <w:pPr>
        <w:pStyle w:val="Listenabsatz"/>
        <w:numPr>
          <w:ilvl w:val="0"/>
          <w:numId w:val="3"/>
        </w:num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Funktions- bzw. Wahrheitstabelle</w:t>
      </w:r>
    </w:p>
    <w:p w:rsidR="00054751" w:rsidRDefault="00054751" w:rsidP="00054751">
      <w:pPr>
        <w:pStyle w:val="Listenabsatz"/>
        <w:numPr>
          <w:ilvl w:val="0"/>
          <w:numId w:val="3"/>
        </w:num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Funktionsgleichung</w:t>
      </w:r>
    </w:p>
    <w:p w:rsidR="00054751" w:rsidRDefault="00054751" w:rsidP="00F05232">
      <w:pPr>
        <w:pStyle w:val="Listenabsatz"/>
        <w:numPr>
          <w:ilvl w:val="0"/>
          <w:numId w:val="3"/>
        </w:numPr>
        <w:tabs>
          <w:tab w:val="left" w:pos="284"/>
        </w:tabs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wörtliche Beschreibung (so kurz wie möglich)</w:t>
      </w:r>
    </w:p>
    <w:p w:rsidR="00054751" w:rsidRPr="00F05232" w:rsidRDefault="00054751" w:rsidP="00F05232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BA3" w:rsidRPr="00F05232" w:rsidRDefault="007106B2" w:rsidP="00F05232">
      <w:pPr>
        <w:pStyle w:val="Listenabsatz"/>
        <w:numPr>
          <w:ilvl w:val="0"/>
          <w:numId w:val="1"/>
        </w:numPr>
        <w:tabs>
          <w:tab w:val="left" w:pos="284"/>
        </w:tabs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05232">
        <w:rPr>
          <w:rFonts w:ascii="Times New Roman" w:hAnsi="Times New Roman" w:cs="Times New Roman"/>
          <w:b/>
          <w:bCs/>
          <w:sz w:val="24"/>
          <w:szCs w:val="24"/>
        </w:rPr>
        <w:t>Lernen Sie mit Hilfe Ihrer Tabelle alle relevanten Inhalte zu den Grundgattern der Digitaltechnik auswendig. Diese werden in der nächsten Stunde abgefragt!</w:t>
      </w:r>
      <w:r w:rsidR="00F05232" w:rsidRPr="00F05232">
        <w:rPr>
          <w:rFonts w:ascii="Times New Roman" w:hAnsi="Times New Roman" w:cs="Times New Roman"/>
          <w:sz w:val="24"/>
          <w:szCs w:val="24"/>
        </w:rPr>
        <w:t xml:space="preserve"> Diese Inhalte sind für den weiteren Unterricht in der Digitaltechnik sehr wichtig, so dass man diese jederzeit im Kopf haben sollte, ohne lange in irgendwelchen Büchern nachschlagen zu müssen.</w:t>
      </w:r>
      <w:bookmarkStart w:id="0" w:name="_GoBack"/>
      <w:bookmarkEnd w:id="0"/>
    </w:p>
    <w:sectPr w:rsidR="00443BA3" w:rsidRPr="00F05232" w:rsidSect="00443BA3">
      <w:head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0057" w:rsidRDefault="004A0057" w:rsidP="00443BA3">
      <w:pPr>
        <w:spacing w:after="0" w:line="240" w:lineRule="auto"/>
      </w:pPr>
      <w:r>
        <w:separator/>
      </w:r>
    </w:p>
  </w:endnote>
  <w:endnote w:type="continuationSeparator" w:id="0">
    <w:p w:rsidR="004A0057" w:rsidRDefault="004A0057" w:rsidP="00443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0057" w:rsidRDefault="004A0057" w:rsidP="00443BA3">
      <w:pPr>
        <w:spacing w:after="0" w:line="240" w:lineRule="auto"/>
      </w:pPr>
      <w:r>
        <w:separator/>
      </w:r>
    </w:p>
  </w:footnote>
  <w:footnote w:type="continuationSeparator" w:id="0">
    <w:p w:rsidR="004A0057" w:rsidRDefault="004A0057" w:rsidP="00443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3BA3" w:rsidRDefault="00443BA3">
    <w:pPr>
      <w:pStyle w:val="Kopfzeile"/>
    </w:pPr>
  </w:p>
  <w:tbl>
    <w:tblPr>
      <w:tblW w:w="9854" w:type="dxa"/>
      <w:tblLayout w:type="fixed"/>
      <w:tblLook w:val="0000" w:firstRow="0" w:lastRow="0" w:firstColumn="0" w:lastColumn="0" w:noHBand="0" w:noVBand="0"/>
    </w:tblPr>
    <w:tblGrid>
      <w:gridCol w:w="2400"/>
      <w:gridCol w:w="1819"/>
      <w:gridCol w:w="1843"/>
      <w:gridCol w:w="2008"/>
      <w:gridCol w:w="1784"/>
    </w:tblGrid>
    <w:tr w:rsidR="00443BA3" w:rsidTr="005876E3">
      <w:trPr>
        <w:trHeight w:val="546"/>
      </w:trPr>
      <w:tc>
        <w:tcPr>
          <w:tcW w:w="2400" w:type="dxa"/>
          <w:vMerge w:val="restart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</w:tcPr>
        <w:p w:rsidR="00443BA3" w:rsidRDefault="00443BA3" w:rsidP="00443BA3">
          <w:pPr>
            <w:pStyle w:val="Kopfzeile"/>
            <w:tabs>
              <w:tab w:val="clear" w:pos="4536"/>
              <w:tab w:val="clear" w:pos="9072"/>
              <w:tab w:val="left" w:pos="720"/>
              <w:tab w:val="center" w:pos="5103"/>
              <w:tab w:val="right" w:pos="10152"/>
            </w:tabs>
            <w:snapToGrid w:val="0"/>
            <w:jc w:val="center"/>
          </w:pPr>
          <w:r>
            <w:rPr>
              <w:noProof/>
              <w:lang w:eastAsia="de-DE"/>
            </w:rPr>
            <w:drawing>
              <wp:anchor distT="0" distB="0" distL="114935" distR="114935" simplePos="0" relativeHeight="251659264" behindDoc="1" locked="0" layoutInCell="1" allowOverlap="1" wp14:anchorId="48E7E5ED" wp14:editId="036CA2F2">
                <wp:simplePos x="0" y="0"/>
                <wp:positionH relativeFrom="column">
                  <wp:posOffset>190500</wp:posOffset>
                </wp:positionH>
                <wp:positionV relativeFrom="paragraph">
                  <wp:posOffset>-1270</wp:posOffset>
                </wp:positionV>
                <wp:extent cx="1189990" cy="520065"/>
                <wp:effectExtent l="0" t="0" r="0" b="0"/>
                <wp:wrapTight wrapText="bothSides">
                  <wp:wrapPolygon edited="0">
                    <wp:start x="0" y="0"/>
                    <wp:lineTo x="0" y="20571"/>
                    <wp:lineTo x="21093" y="20571"/>
                    <wp:lineTo x="21093" y="0"/>
                    <wp:lineTo x="0" y="0"/>
                  </wp:wrapPolygon>
                </wp:wrapTight>
                <wp:docPr id="3" name="Grafi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89990" cy="520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t>Berufskolleg Meschede</w:t>
          </w:r>
        </w:p>
      </w:tc>
      <w:tc>
        <w:tcPr>
          <w:tcW w:w="1819" w:type="dxa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  <w:vAlign w:val="center"/>
        </w:tcPr>
        <w:p w:rsidR="00443BA3" w:rsidRDefault="00443BA3" w:rsidP="00443BA3">
          <w:pPr>
            <w:pStyle w:val="Kopfzeile"/>
            <w:tabs>
              <w:tab w:val="clear" w:pos="4536"/>
              <w:tab w:val="clear" w:pos="9072"/>
              <w:tab w:val="right" w:pos="10206"/>
            </w:tabs>
            <w:snapToGrid w:val="0"/>
            <w:rPr>
              <w:rFonts w:ascii="Comic Sans MS" w:hAnsi="Comic Sans MS"/>
              <w:sz w:val="20"/>
              <w:szCs w:val="20"/>
            </w:rPr>
          </w:pPr>
          <w:r>
            <w:rPr>
              <w:rFonts w:ascii="Comic Sans MS" w:hAnsi="Comic Sans MS"/>
              <w:sz w:val="20"/>
              <w:szCs w:val="20"/>
            </w:rPr>
            <w:t>Klasse:</w:t>
          </w:r>
        </w:p>
      </w:tc>
      <w:tc>
        <w:tcPr>
          <w:tcW w:w="1843" w:type="dxa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  <w:vAlign w:val="center"/>
        </w:tcPr>
        <w:p w:rsidR="00443BA3" w:rsidRDefault="00443BA3" w:rsidP="00443BA3">
          <w:pPr>
            <w:pStyle w:val="Kopfzeile"/>
            <w:tabs>
              <w:tab w:val="clear" w:pos="4536"/>
              <w:tab w:val="clear" w:pos="9072"/>
              <w:tab w:val="left" w:pos="794"/>
              <w:tab w:val="right" w:pos="10206"/>
            </w:tabs>
            <w:snapToGrid w:val="0"/>
            <w:rPr>
              <w:rFonts w:ascii="Comic Sans MS" w:hAnsi="Comic Sans MS"/>
              <w:sz w:val="20"/>
              <w:szCs w:val="20"/>
            </w:rPr>
          </w:pPr>
          <w:r>
            <w:rPr>
              <w:rFonts w:ascii="Comic Sans MS" w:hAnsi="Comic Sans MS"/>
              <w:sz w:val="20"/>
              <w:szCs w:val="20"/>
            </w:rPr>
            <w:t>Lehrer:</w:t>
          </w:r>
          <w:r>
            <w:rPr>
              <w:rFonts w:ascii="Comic Sans MS" w:hAnsi="Comic Sans MS"/>
              <w:sz w:val="20"/>
              <w:szCs w:val="20"/>
            </w:rPr>
            <w:tab/>
            <w:t>Hr. Goß</w:t>
          </w:r>
        </w:p>
      </w:tc>
      <w:tc>
        <w:tcPr>
          <w:tcW w:w="2008" w:type="dxa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  <w:vAlign w:val="center"/>
        </w:tcPr>
        <w:p w:rsidR="00443BA3" w:rsidRDefault="00443BA3" w:rsidP="00443BA3">
          <w:pPr>
            <w:pStyle w:val="Kopfzeile"/>
            <w:tabs>
              <w:tab w:val="clear" w:pos="4536"/>
              <w:tab w:val="clear" w:pos="9072"/>
              <w:tab w:val="right" w:pos="10206"/>
            </w:tabs>
            <w:snapToGrid w:val="0"/>
            <w:rPr>
              <w:rFonts w:ascii="Comic Sans MS" w:hAnsi="Comic Sans MS"/>
              <w:sz w:val="20"/>
              <w:szCs w:val="20"/>
            </w:rPr>
          </w:pPr>
          <w:r>
            <w:rPr>
              <w:rFonts w:ascii="Comic Sans MS" w:hAnsi="Comic Sans MS"/>
              <w:sz w:val="20"/>
              <w:szCs w:val="20"/>
            </w:rPr>
            <w:t xml:space="preserve">Fach: </w:t>
          </w:r>
        </w:p>
      </w:tc>
      <w:tc>
        <w:tcPr>
          <w:tcW w:w="1784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center"/>
        </w:tcPr>
        <w:p w:rsidR="005876E3" w:rsidRDefault="00443BA3" w:rsidP="00443BA3">
          <w:pPr>
            <w:pStyle w:val="Kopfzeile"/>
            <w:tabs>
              <w:tab w:val="clear" w:pos="4536"/>
              <w:tab w:val="clear" w:pos="9072"/>
              <w:tab w:val="center" w:pos="5103"/>
              <w:tab w:val="right" w:pos="10206"/>
            </w:tabs>
            <w:snapToGrid w:val="0"/>
            <w:rPr>
              <w:rFonts w:ascii="Comic Sans MS" w:hAnsi="Comic Sans MS"/>
              <w:sz w:val="20"/>
              <w:szCs w:val="20"/>
            </w:rPr>
          </w:pPr>
          <w:r>
            <w:rPr>
              <w:rFonts w:ascii="Comic Sans MS" w:hAnsi="Comic Sans MS"/>
              <w:sz w:val="20"/>
              <w:szCs w:val="20"/>
            </w:rPr>
            <w:t>Datum:</w:t>
          </w:r>
        </w:p>
      </w:tc>
    </w:tr>
    <w:tr w:rsidR="00443BA3" w:rsidTr="005876E3">
      <w:tc>
        <w:tcPr>
          <w:tcW w:w="2400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</w:tcPr>
        <w:p w:rsidR="00443BA3" w:rsidRDefault="00443BA3" w:rsidP="00443BA3">
          <w:pPr>
            <w:pStyle w:val="Kopfzeile"/>
            <w:tabs>
              <w:tab w:val="clear" w:pos="4536"/>
              <w:tab w:val="clear" w:pos="9072"/>
              <w:tab w:val="left" w:pos="720"/>
              <w:tab w:val="center" w:pos="5103"/>
              <w:tab w:val="right" w:pos="10206"/>
            </w:tabs>
            <w:snapToGrid w:val="0"/>
            <w:rPr>
              <w:rFonts w:ascii="Comic Sans MS" w:hAnsi="Comic Sans MS"/>
              <w:sz w:val="20"/>
              <w:szCs w:val="20"/>
            </w:rPr>
          </w:pPr>
        </w:p>
      </w:tc>
      <w:tc>
        <w:tcPr>
          <w:tcW w:w="5670" w:type="dxa"/>
          <w:gridSpan w:val="3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  <w:tcMar>
            <w:left w:w="57" w:type="dxa"/>
            <w:right w:w="57" w:type="dxa"/>
          </w:tcMar>
          <w:vAlign w:val="center"/>
        </w:tcPr>
        <w:p w:rsidR="00443BA3" w:rsidRPr="003D136F" w:rsidRDefault="005876E3" w:rsidP="00443BA3">
          <w:pPr>
            <w:pStyle w:val="Kopfzeile"/>
            <w:tabs>
              <w:tab w:val="clear" w:pos="4536"/>
              <w:tab w:val="clear" w:pos="9072"/>
              <w:tab w:val="left" w:pos="720"/>
              <w:tab w:val="right" w:pos="10206"/>
            </w:tabs>
            <w:snapToGrid w:val="0"/>
            <w:jc w:val="center"/>
            <w:rPr>
              <w:rFonts w:ascii="Comic Sans MS" w:hAnsi="Comic Sans MS"/>
              <w:b/>
              <w:bCs/>
              <w:sz w:val="40"/>
              <w:szCs w:val="40"/>
            </w:rPr>
          </w:pPr>
          <w:r>
            <w:rPr>
              <w:rFonts w:ascii="Comic Sans MS" w:hAnsi="Comic Sans MS"/>
              <w:b/>
              <w:bCs/>
              <w:sz w:val="40"/>
              <w:szCs w:val="40"/>
            </w:rPr>
            <w:t>Grundgatter der Digitaltechnik</w:t>
          </w:r>
        </w:p>
      </w:tc>
      <w:tc>
        <w:tcPr>
          <w:tcW w:w="1784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tcMar>
            <w:left w:w="57" w:type="dxa"/>
            <w:right w:w="57" w:type="dxa"/>
          </w:tcMar>
          <w:vAlign w:val="center"/>
        </w:tcPr>
        <w:p w:rsidR="00443BA3" w:rsidRPr="00D86C50" w:rsidRDefault="005876E3" w:rsidP="00443BA3">
          <w:pPr>
            <w:pStyle w:val="Kopfzeile"/>
            <w:tabs>
              <w:tab w:val="clear" w:pos="4536"/>
              <w:tab w:val="clear" w:pos="9072"/>
              <w:tab w:val="center" w:pos="5103"/>
              <w:tab w:val="right" w:pos="10206"/>
            </w:tabs>
            <w:snapToGrid w:val="0"/>
            <w:rPr>
              <w:rFonts w:ascii="Comic Sans MS" w:hAnsi="Comic Sans MS"/>
              <w:b/>
            </w:rPr>
          </w:pPr>
          <w:r>
            <w:rPr>
              <w:rFonts w:ascii="Comic Sans MS" w:hAnsi="Comic Sans MS"/>
              <w:b/>
            </w:rPr>
            <w:t>Arbeitsauftrag</w:t>
          </w:r>
        </w:p>
      </w:tc>
    </w:tr>
  </w:tbl>
  <w:p w:rsidR="00443BA3" w:rsidRDefault="00443BA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471169"/>
    <w:multiLevelType w:val="hybridMultilevel"/>
    <w:tmpl w:val="3496D3B2"/>
    <w:lvl w:ilvl="0" w:tplc="7BD2B5A6">
      <w:start w:val="2"/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33434172"/>
    <w:multiLevelType w:val="multilevel"/>
    <w:tmpl w:val="5C384382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4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7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0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432" w:hanging="1800"/>
      </w:pPr>
      <w:rPr>
        <w:rFonts w:hint="default"/>
      </w:rPr>
    </w:lvl>
  </w:abstractNum>
  <w:abstractNum w:abstractNumId="2" w15:restartNumberingAfterBreak="0">
    <w:nsid w:val="42503817"/>
    <w:multiLevelType w:val="multilevel"/>
    <w:tmpl w:val="1F78C7B2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4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7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0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432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3BA3"/>
    <w:rsid w:val="00054751"/>
    <w:rsid w:val="00296507"/>
    <w:rsid w:val="002B6B08"/>
    <w:rsid w:val="00443BA3"/>
    <w:rsid w:val="004A0057"/>
    <w:rsid w:val="0056201F"/>
    <w:rsid w:val="005876E3"/>
    <w:rsid w:val="005F15B9"/>
    <w:rsid w:val="006F61E4"/>
    <w:rsid w:val="007106B2"/>
    <w:rsid w:val="008757E2"/>
    <w:rsid w:val="009027AD"/>
    <w:rsid w:val="00B51CB2"/>
    <w:rsid w:val="00B65F0B"/>
    <w:rsid w:val="00C33224"/>
    <w:rsid w:val="00C51F69"/>
    <w:rsid w:val="00C82B6A"/>
    <w:rsid w:val="00F05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FB0B7"/>
  <w15:chartTrackingRefBased/>
  <w15:docId w15:val="{F30AEBFB-4655-4B2D-818C-A5FED201A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5475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43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43BA3"/>
  </w:style>
  <w:style w:type="paragraph" w:styleId="Fuzeile">
    <w:name w:val="footer"/>
    <w:basedOn w:val="Standard"/>
    <w:link w:val="FuzeileZchn"/>
    <w:uiPriority w:val="99"/>
    <w:unhideWhenUsed/>
    <w:rsid w:val="00443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43BA3"/>
  </w:style>
  <w:style w:type="paragraph" w:styleId="Listenabsatz">
    <w:name w:val="List Paragraph"/>
    <w:basedOn w:val="Standard"/>
    <w:uiPriority w:val="34"/>
    <w:qFormat/>
    <w:rsid w:val="00B65F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BFF8B413867345ABEBE3F4EDC94C8A" ma:contentTypeVersion="10" ma:contentTypeDescription="Ein neues Dokument erstellen." ma:contentTypeScope="" ma:versionID="693b0eb2a45e37de0c0c2c787b195b5a">
  <xsd:schema xmlns:xsd="http://www.w3.org/2001/XMLSchema" xmlns:xs="http://www.w3.org/2001/XMLSchema" xmlns:p="http://schemas.microsoft.com/office/2006/metadata/properties" xmlns:ns2="c55a014c-45c7-43d2-99f6-5940f586b7f5" xmlns:ns3="1f2fe8b5-3686-4b6b-b83e-083079df3ef2" targetNamespace="http://schemas.microsoft.com/office/2006/metadata/properties" ma:root="true" ma:fieldsID="609522691104e2679f3e11d6f8827ac0" ns2:_="" ns3:_="">
    <xsd:import namespace="c55a014c-45c7-43d2-99f6-5940f586b7f5"/>
    <xsd:import namespace="1f2fe8b5-3686-4b6b-b83e-083079df3e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5a014c-45c7-43d2-99f6-5940f586b7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b3b2b2c1-5e88-4091-b339-7eaf46c2d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2fe8b5-3686-4b6b-b83e-083079df3ef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c0f880-e99c-498f-917b-edbe46a94ff3}" ma:internalName="TaxCatchAll" ma:showField="CatchAllData" ma:web="1f2fe8b5-3686-4b6b-b83e-083079df3e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f2fe8b5-3686-4b6b-b83e-083079df3ef2" xsi:nil="true"/>
    <lcf76f155ced4ddcb4097134ff3c332f xmlns="c55a014c-45c7-43d2-99f6-5940f586b7f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55061F3-EAAA-4D73-AA6C-3489392900B8}"/>
</file>

<file path=customXml/itemProps2.xml><?xml version="1.0" encoding="utf-8"?>
<ds:datastoreItem xmlns:ds="http://schemas.openxmlformats.org/officeDocument/2006/customXml" ds:itemID="{7D44221E-BEF2-4ECE-B60D-1CF9045691C4}"/>
</file>

<file path=customXml/itemProps3.xml><?xml version="1.0" encoding="utf-8"?>
<ds:datastoreItem xmlns:ds="http://schemas.openxmlformats.org/officeDocument/2006/customXml" ds:itemID="{0200CC1C-9A2C-4135-BC7E-ED82C4CD306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Windows-Benutzer</dc:creator>
  <cp:keywords/>
  <dc:description/>
  <cp:lastModifiedBy>Benedikt Goss</cp:lastModifiedBy>
  <cp:revision>10</cp:revision>
  <dcterms:created xsi:type="dcterms:W3CDTF">2019-11-01T08:51:00Z</dcterms:created>
  <dcterms:modified xsi:type="dcterms:W3CDTF">2020-10-26T10:28:00Z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0x0101005FBFF8B413867345ABEBE3F4EDC94C8A</vt:lpwstr>
  </property>
</Properties>
</file>